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8" w:rsidRPr="0004433A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DE68F8" w:rsidRPr="0004433A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КУРСКОГО РАЙОНА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ПОСТАНОВЛЕНИЕ</w:t>
      </w:r>
    </w:p>
    <w:p w:rsidR="00DE68F8" w:rsidRPr="0004433A" w:rsidRDefault="00DE68F8" w:rsidP="001661DB">
      <w:pPr>
        <w:pStyle w:val="ab"/>
        <w:rPr>
          <w:rFonts w:ascii="Arial" w:hAnsi="Arial" w:cs="Arial"/>
          <w:sz w:val="32"/>
          <w:szCs w:val="32"/>
        </w:rPr>
      </w:pPr>
    </w:p>
    <w:p w:rsidR="001E5D23" w:rsidRDefault="00DA380B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марта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  20</w:t>
      </w:r>
      <w:r>
        <w:rPr>
          <w:rFonts w:ascii="Arial" w:hAnsi="Arial" w:cs="Arial"/>
          <w:b/>
          <w:sz w:val="32"/>
          <w:szCs w:val="32"/>
        </w:rPr>
        <w:t>22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года   №   </w:t>
      </w:r>
    </w:p>
    <w:p w:rsidR="00DA380B" w:rsidRPr="0004433A" w:rsidRDefault="00DA380B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A380B" w:rsidRPr="0004433A" w:rsidRDefault="00DA380B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 xml:space="preserve"> 91</w:t>
      </w:r>
      <w:r w:rsidRPr="0069081A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0</w:t>
      </w:r>
      <w:r w:rsidRPr="0069081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69081A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Pr="0069081A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>«Об утверждении муниципальной программы «</w:t>
      </w:r>
      <w:r w:rsidRPr="0004433A">
        <w:rPr>
          <w:rFonts w:ascii="Arial" w:eastAsia="Times New Roman" w:hAnsi="Arial" w:cs="Arial"/>
          <w:b/>
          <w:sz w:val="32"/>
          <w:szCs w:val="32"/>
        </w:rPr>
        <w:t>Благоустройство территории Шумаковского сельсовета Курского района Курской области»</w:t>
      </w:r>
    </w:p>
    <w:p w:rsidR="00DA380B" w:rsidRPr="002432A6" w:rsidRDefault="00DA380B" w:rsidP="00166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80B" w:rsidRPr="002432A6" w:rsidRDefault="00DA380B" w:rsidP="001661DB">
      <w:pPr>
        <w:tabs>
          <w:tab w:val="left" w:pos="851"/>
          <w:tab w:val="left" w:pos="8789"/>
        </w:tabs>
        <w:spacing w:after="0" w:line="240" w:lineRule="auto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2432A6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2432A6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t>от 30 октября 2019 года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2432A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A380B" w:rsidRPr="002432A6" w:rsidRDefault="00DA380B" w:rsidP="001661DB">
      <w:pPr>
        <w:tabs>
          <w:tab w:val="left" w:pos="851"/>
          <w:tab w:val="left" w:pos="8789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04433A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DA380B" w:rsidRDefault="00DA380B" w:rsidP="001661D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04433A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DA380B" w:rsidRDefault="00DA380B" w:rsidP="001661DB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DA380B" w:rsidRPr="0069081A" w:rsidRDefault="00DA380B" w:rsidP="001661DB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661DB" w:rsidRDefault="001661D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1661DB" w:rsidRPr="0069081A" w:rsidRDefault="001661D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61D" w:rsidRPr="0013616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Pr="0013616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r w:rsidR="00DA380B">
        <w:rPr>
          <w:rFonts w:ascii="Arial" w:eastAsia="Times New Roman" w:hAnsi="Arial" w:cs="Arial"/>
          <w:sz w:val="24"/>
          <w:szCs w:val="24"/>
        </w:rPr>
        <w:t xml:space="preserve">а </w:t>
      </w:r>
      <w:r w:rsidRPr="00136167">
        <w:rPr>
          <w:rFonts w:ascii="Arial" w:eastAsia="Times New Roman" w:hAnsi="Arial" w:cs="Arial"/>
          <w:sz w:val="24"/>
          <w:szCs w:val="24"/>
        </w:rPr>
        <w:t xml:space="preserve"> Постановлением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DA380B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="00DA38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380B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 редакции постановления  </w:t>
      </w:r>
    </w:p>
    <w:p w:rsidR="00DA380B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DA380B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AC71FC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  2022 г. №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756D28" w:rsidRPr="0013616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sz w:val="32"/>
          <w:szCs w:val="32"/>
        </w:rPr>
        <w:t xml:space="preserve"> </w:t>
      </w:r>
      <w:r w:rsidRPr="00136167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«Благоустройство территории </w:t>
      </w:r>
      <w:r w:rsidR="00756D28" w:rsidRPr="00136167">
        <w:rPr>
          <w:rFonts w:ascii="Arial" w:eastAsia="Times New Roman" w:hAnsi="Arial" w:cs="Arial"/>
          <w:b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области»</w:t>
      </w:r>
    </w:p>
    <w:p w:rsidR="00756D28" w:rsidRPr="0013616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</w:t>
      </w:r>
    </w:p>
    <w:p w:rsidR="00AC71F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Pr="00136167">
        <w:rPr>
          <w:rFonts w:ascii="Arial" w:eastAsia="Times New Roman" w:hAnsi="Arial" w:cs="Arial"/>
          <w:sz w:val="32"/>
          <w:szCs w:val="32"/>
        </w:rPr>
        <w:t>»</w:t>
      </w:r>
    </w:p>
    <w:p w:rsidR="00AC71FC" w:rsidRPr="00136167" w:rsidRDefault="00AC71F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F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</w:t>
            </w:r>
            <w:r w:rsidR="00FA4D0C" w:rsidRPr="0013616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136167" w:rsidRDefault="005366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 уровень освещенности населенных пунктов,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населенных пунктов,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-уровень благоустройства действующих кладбищ,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 – 2024 годы</w:t>
            </w:r>
            <w:r w:rsidR="00AC71FC"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C71FC" w:rsidRPr="0013616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оставляет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 xml:space="preserve">89205,12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2021 год — 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благоустройства действующих кладбищ;</w:t>
            </w:r>
          </w:p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освещенности населенных пунктов</w:t>
            </w:r>
          </w:p>
        </w:tc>
      </w:tr>
    </w:tbl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DE68F8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Программы, в том числе формулировки основных проблем в указанной сфере и прогноз ее развития.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Муниципальная программа 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области» ( далее</w:t>
      </w:r>
      <w:r w:rsidR="006313F1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-</w:t>
      </w:r>
      <w:r w:rsidR="006313F1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Шумаковский</w:t>
      </w:r>
      <w:r w:rsidRPr="00136167">
        <w:rPr>
          <w:rFonts w:ascii="Arial" w:eastAsia="Times New Roman" w:hAnsi="Arial" w:cs="Arial"/>
          <w:sz w:val="24"/>
          <w:szCs w:val="24"/>
        </w:rPr>
        <w:t xml:space="preserve"> сельсовет» на 2020</w:t>
      </w:r>
      <w:r w:rsidR="00DE68F8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 xml:space="preserve"> -2024 гг.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Имеющиеся объекты благоустройства, распол</w:t>
      </w:r>
      <w:r w:rsidR="006313F1" w:rsidRPr="00136167">
        <w:rPr>
          <w:rFonts w:ascii="Arial" w:eastAsia="Times New Roman" w:hAnsi="Arial" w:cs="Arial"/>
          <w:sz w:val="24"/>
          <w:szCs w:val="24"/>
        </w:rPr>
        <w:t>оженные на территории поселения</w:t>
      </w:r>
      <w:r w:rsidRPr="00136167">
        <w:rPr>
          <w:rFonts w:ascii="Arial" w:eastAsia="Times New Roman" w:hAnsi="Arial" w:cs="Arial"/>
          <w:sz w:val="24"/>
          <w:szCs w:val="24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</w:t>
      </w:r>
      <w:r w:rsidRPr="00136167">
        <w:rPr>
          <w:rFonts w:ascii="Arial" w:eastAsia="Times New Roman" w:hAnsi="Arial" w:cs="Arial"/>
          <w:sz w:val="24"/>
          <w:szCs w:val="24"/>
        </w:rPr>
        <w:lastRenderedPageBreak/>
        <w:t>выражающимся в отсутствии бережливого отношения к объектам муниципальной собственности.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Реализация Программы направлен</w:t>
      </w:r>
      <w:r w:rsidR="000A5DAB" w:rsidRPr="00136167">
        <w:rPr>
          <w:rFonts w:ascii="Arial" w:eastAsia="Times New Roman" w:hAnsi="Arial" w:cs="Arial"/>
          <w:sz w:val="24"/>
          <w:szCs w:val="24"/>
        </w:rPr>
        <w:t>а на</w:t>
      </w:r>
      <w:r w:rsidRPr="00136167">
        <w:rPr>
          <w:rFonts w:ascii="Arial" w:eastAsia="Times New Roman" w:hAnsi="Arial" w:cs="Arial"/>
          <w:sz w:val="24"/>
          <w:szCs w:val="24"/>
        </w:rPr>
        <w:t>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уровня освещенности населенных пунктов.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Необходимость совершенствования освещения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5544B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</w:t>
      </w:r>
      <w:r w:rsidR="00756D28" w:rsidRPr="00136167">
        <w:rPr>
          <w:rFonts w:ascii="Arial" w:eastAsia="Times New Roman" w:hAnsi="Arial" w:cs="Arial"/>
          <w:sz w:val="24"/>
          <w:szCs w:val="24"/>
        </w:rPr>
        <w:t>я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расположены </w:t>
      </w:r>
      <w:r w:rsidR="00A5544B" w:rsidRPr="00136167">
        <w:rPr>
          <w:rFonts w:ascii="Arial" w:eastAsia="Times New Roman" w:hAnsi="Arial" w:cs="Arial"/>
          <w:sz w:val="24"/>
          <w:szCs w:val="24"/>
        </w:rPr>
        <w:t>2</w:t>
      </w:r>
      <w:r w:rsidRPr="00136167">
        <w:rPr>
          <w:rFonts w:ascii="Arial" w:eastAsia="Times New Roman" w:hAnsi="Arial" w:cs="Arial"/>
          <w:sz w:val="24"/>
          <w:szCs w:val="24"/>
        </w:rPr>
        <w:t xml:space="preserve"> действующих кладбищ</w:t>
      </w:r>
      <w:r w:rsidR="00A5544B" w:rsidRPr="00136167">
        <w:rPr>
          <w:rFonts w:ascii="Arial" w:eastAsia="Times New Roman" w:hAnsi="Arial" w:cs="Arial"/>
          <w:sz w:val="24"/>
          <w:szCs w:val="24"/>
        </w:rPr>
        <w:t>а</w:t>
      </w:r>
      <w:r w:rsidRPr="00136167">
        <w:rPr>
          <w:rFonts w:ascii="Arial" w:eastAsia="Times New Roman" w:hAnsi="Arial" w:cs="Arial"/>
          <w:sz w:val="24"/>
          <w:szCs w:val="24"/>
        </w:rPr>
        <w:t xml:space="preserve">, </w:t>
      </w:r>
      <w:r w:rsidR="00A5544B" w:rsidRPr="00136167">
        <w:rPr>
          <w:rFonts w:ascii="Arial" w:eastAsia="Times New Roman" w:hAnsi="Arial" w:cs="Arial"/>
          <w:sz w:val="24"/>
          <w:szCs w:val="24"/>
        </w:rPr>
        <w:t xml:space="preserve">которые </w:t>
      </w:r>
      <w:r w:rsidRPr="00136167">
        <w:rPr>
          <w:rFonts w:ascii="Arial" w:eastAsia="Times New Roman" w:hAnsi="Arial" w:cs="Arial"/>
          <w:sz w:val="24"/>
          <w:szCs w:val="24"/>
        </w:rPr>
        <w:t xml:space="preserve"> нуждаются в благоустройстве 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AC71FC" w:rsidRPr="00136167" w:rsidRDefault="00AC71F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DE68F8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FA4D0C" w:rsidRPr="0013616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FA4D0C" w:rsidRPr="00136167" w:rsidRDefault="00B37DCC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eastAsia="Times New Roman" w:hAnsi="Arial" w:cs="Arial"/>
          <w:sz w:val="26"/>
          <w:szCs w:val="26"/>
        </w:rPr>
        <w:t> </w:t>
      </w:r>
      <w:r w:rsidR="00FA4D0C" w:rsidRPr="0013616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 к вопросам </w:t>
      </w:r>
      <w:r w:rsidRPr="00136167">
        <w:rPr>
          <w:rFonts w:ascii="Arial" w:eastAsia="Times New Roman" w:hAnsi="Arial" w:cs="Arial"/>
          <w:sz w:val="24"/>
          <w:szCs w:val="24"/>
        </w:rPr>
        <w:lastRenderedPageBreak/>
        <w:t>местного значения отнесен вопрос организации благоустройства территории поселения.</w:t>
      </w:r>
    </w:p>
    <w:p w:rsidR="00FA4D0C" w:rsidRPr="00136167" w:rsidRDefault="00FA4D0C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bCs/>
          <w:sz w:val="26"/>
          <w:szCs w:val="26"/>
        </w:rPr>
        <w:t>2.2. Цели</w:t>
      </w:r>
      <w:r w:rsidRPr="00136167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3616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Программы являются: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FA4D0C" w:rsidRPr="00136167" w:rsidRDefault="00FA4D0C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программой: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A778D7" w:rsidRPr="00136167" w:rsidRDefault="00A778D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78D7" w:rsidRPr="00136167" w:rsidRDefault="00A778D7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муниципальной программы</w:t>
      </w:r>
      <w:r w:rsidRPr="00136167">
        <w:rPr>
          <w:rFonts w:ascii="Arial" w:hAnsi="Arial" w:cs="Arial"/>
          <w:sz w:val="26"/>
          <w:szCs w:val="26"/>
        </w:rPr>
        <w:t xml:space="preserve"> 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B37DCC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0A5DAB" w:rsidRPr="00136167" w:rsidRDefault="000A5DAB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  <w:r w:rsidRPr="001361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37DCC" w:rsidRPr="00136167" w:rsidRDefault="00986C40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8" w:anchor="bookmark2" w:history="1">
        <w:r w:rsidR="00B37DCC" w:rsidRPr="0013616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B37DCC" w:rsidRPr="0013616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B37DCC" w:rsidRPr="00136167" w:rsidRDefault="00664354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03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 w:rsidR="00FA4D0C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Общий объём финансирования Программы в 2020– 2024 гг. составляет </w:t>
      </w:r>
      <w:r>
        <w:rPr>
          <w:rFonts w:ascii="Arial" w:eastAsia="Times New Roman" w:hAnsi="Arial" w:cs="Arial"/>
          <w:sz w:val="24"/>
          <w:szCs w:val="24"/>
        </w:rPr>
        <w:t xml:space="preserve">89205,12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 xml:space="preserve">12205,12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рублей, в том числе : </w:t>
      </w:r>
      <w:r>
        <w:rPr>
          <w:rFonts w:ascii="Arial" w:eastAsia="Times New Roman" w:hAnsi="Arial" w:cs="Arial"/>
          <w:sz w:val="24"/>
          <w:szCs w:val="24"/>
        </w:rPr>
        <w:t>12205,12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2021 год —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рублей, в том числе :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 xml:space="preserve">2022 год –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2023 год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 ;</w:t>
      </w:r>
    </w:p>
    <w:p w:rsidR="001661DB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2024 год –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области.</w:t>
      </w:r>
    </w:p>
    <w:p w:rsidR="000A5DAB" w:rsidRPr="00136167" w:rsidRDefault="00DA380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.</w:t>
      </w:r>
      <w:r w:rsidR="000A5DAB" w:rsidRPr="0013616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Ресурсное обеспечение Программы представлено в Приложении №3 к Программе.</w:t>
      </w:r>
    </w:p>
    <w:p w:rsidR="00B37DCC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778D7" w:rsidRPr="00136167" w:rsidRDefault="00A778D7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778D7" w:rsidRPr="00136167" w:rsidRDefault="00A778D7" w:rsidP="001661DB">
      <w:pPr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282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N 3 к настоящей Программе осуществляется Муниципальным заказчиком Программы.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1E5D23" w:rsidRPr="00136167" w:rsidRDefault="001E5D23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A778D7" w:rsidRPr="0013616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lastRenderedPageBreak/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0A5DAB" w:rsidRPr="00136167" w:rsidRDefault="000A5DAB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36167">
        <w:rPr>
          <w:rFonts w:ascii="Arial" w:hAnsi="Arial" w:cs="Arial"/>
        </w:rPr>
        <w:t>Программа носит социальный характер. В соответствии с целями настоящей Программы предполагается достичь следующих результатов: </w:t>
      </w: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>Раздел 6. Методика оценки эффективности муниципальной программы.</w:t>
      </w:r>
    </w:p>
    <w:p w:rsidR="000A5DAB" w:rsidRPr="0013616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Сд = 3ф/3п*100%, где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Сд – степень достижения целей (решения задач);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Зф – фактическое значение показателя (индикатора) Программы/подпрограммы в отчетном году;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Зп – запланированное на отчетный год значение показателя (индикатора) программы/подпрограммы;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высоким уровнем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удовлетворительным уровнем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неудовлетворительным уровнем эффективности.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 менее 95% мероприятий, запланированных на отчетный год, выполнены в полном объеме;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освоено не менее 98% средств, запланированных для реализации программы в отчетном году.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 менее 80% мероприятий, запланированных на отчетный год, выполнены в полном объеме;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освоено от 95 до 98% средств, запланированных для реализации Программы в отчетном году.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0A5DAB" w:rsidP="001661D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sz w:val="30"/>
          <w:szCs w:val="30"/>
        </w:rPr>
        <w:t> </w:t>
      </w:r>
      <w:r w:rsidR="00E03A0D" w:rsidRPr="00136167">
        <w:rPr>
          <w:rFonts w:ascii="Arial" w:hAnsi="Arial" w:cs="Arial"/>
          <w:b/>
          <w:sz w:val="30"/>
          <w:szCs w:val="30"/>
        </w:rPr>
        <w:t>Раздел 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03A0D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Муниципальная Программа разработана на основе действующего федерального, областного законодательства и нормативно-правовых актов Шумаковского сельсовета, в том числе:</w:t>
      </w:r>
    </w:p>
    <w:p w:rsidR="00E03A0D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0A5DAB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Устав МО «Шумаковский сельсовет» Курского района Курской области.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6167">
        <w:rPr>
          <w:rFonts w:ascii="Arial" w:eastAsia="Times New Roman" w:hAnsi="Arial" w:cs="Arial"/>
          <w:bCs/>
          <w:sz w:val="24"/>
          <w:szCs w:val="24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sz w:val="30"/>
          <w:szCs w:val="30"/>
        </w:rPr>
        <w:t> 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Раздел 8. Обоснование выделения подпрограмм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Решение задач Программы осуществляется посредством выполнения соответствующей подпрограммы.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Раздел 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. Информация об участии предприятий и организаций</w:t>
      </w:r>
      <w:r w:rsidR="001E5D23"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независимо от их организационно-правовых форм и форм собственности в реализации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Предприятия и организации не участвуют в реализации Программы.</w:t>
      </w:r>
    </w:p>
    <w:p w:rsidR="001661DB" w:rsidRPr="00136167" w:rsidRDefault="001661D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10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. Анализ рисков реализации Программы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 </w:t>
      </w:r>
    </w:p>
    <w:p w:rsidR="005366CC" w:rsidRPr="00136167" w:rsidRDefault="005366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5366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  <w:r w:rsidR="005366CC"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Подпрограмма </w:t>
      </w:r>
      <w:r w:rsidR="005366CC"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населенных пунктов поселения» 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 xml:space="preserve">Муниципальной </w:t>
      </w:r>
      <w:r w:rsidR="005366CC" w:rsidRPr="00136167">
        <w:rPr>
          <w:rFonts w:ascii="Arial" w:eastAsia="Times New Roman" w:hAnsi="Arial" w:cs="Arial"/>
          <w:b/>
          <w:sz w:val="32"/>
          <w:szCs w:val="32"/>
        </w:rPr>
        <w:t>программ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>ы</w:t>
      </w:r>
      <w:r w:rsidR="005366CC" w:rsidRPr="0013616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366CC" w:rsidRPr="00136167">
        <w:rPr>
          <w:rFonts w:ascii="Arial" w:eastAsia="Times New Roman" w:hAnsi="Arial" w:cs="Arial"/>
          <w:b/>
          <w:sz w:val="32"/>
          <w:szCs w:val="32"/>
        </w:rPr>
        <w:lastRenderedPageBreak/>
        <w:t>«Благоустройство территории Шумаковского сельсовета Курского района Курской области»</w:t>
      </w:r>
    </w:p>
    <w:p w:rsidR="001E5D23" w:rsidRPr="00136167" w:rsidRDefault="001E5D23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>Паспорт</w:t>
      </w:r>
      <w:r w:rsidR="00664354"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подпрограммы</w:t>
      </w:r>
    </w:p>
    <w:p w:rsidR="00102E78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«Благоустройство населенных пунктов поселения»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 xml:space="preserve"> Муниципальной программы «Благоустройство территории Шумаковского 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6"/>
        <w:gridCol w:w="5902"/>
      </w:tblGrid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Участники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4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13616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B37DCC" w:rsidRPr="0013616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пунктов,%;</w:t>
            </w:r>
          </w:p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 ,%;</w:t>
            </w:r>
          </w:p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кладбищ,%;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 в течение 2020 -2024 годов.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составляет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89205,12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 – бюджет Шумаковского сельсовета Курского района Курской области.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финансирования по годам: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 год —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рублей, в том числе :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 ;</w:t>
            </w:r>
          </w:p>
          <w:p w:rsidR="00B37DCC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в полном объеме позволит: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 Улучшить благоустроенность населённых пунктов поселения;</w:t>
            </w:r>
          </w:p>
          <w:p w:rsidR="00B37DCC" w:rsidRPr="0013616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 Улучшить благоустройство действующих кладбищ;</w:t>
            </w:r>
          </w:p>
          <w:p w:rsidR="00B37DCC" w:rsidRPr="0013616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.Улучшить освещенность населенных пунктов</w:t>
            </w:r>
          </w:p>
        </w:tc>
      </w:tr>
    </w:tbl>
    <w:p w:rsidR="00B37DCC" w:rsidRPr="0013616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1E5D23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  <w:r w:rsidR="00B37DCC" w:rsidRPr="00136167">
        <w:rPr>
          <w:rFonts w:ascii="Arial" w:eastAsia="Times New Roman" w:hAnsi="Arial" w:cs="Arial"/>
          <w:sz w:val="30"/>
          <w:szCs w:val="30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целях повышения уровня качества проживания граждан, повышения уровня благоустройства территории разработана муниципальная программа «</w:t>
      </w:r>
      <w:r w:rsidRPr="00136167">
        <w:rPr>
          <w:rFonts w:ascii="Arial" w:eastAsia="Times New Roman" w:hAnsi="Arial" w:cs="Arial"/>
          <w:bCs/>
          <w:sz w:val="24"/>
          <w:szCs w:val="24"/>
        </w:rPr>
        <w:t xml:space="preserve">Благоустройство территории </w:t>
      </w:r>
      <w:r w:rsidR="00756D28" w:rsidRPr="00136167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136167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Pr="00136167">
        <w:rPr>
          <w:rFonts w:ascii="Arial" w:eastAsia="Times New Roman" w:hAnsi="Arial" w:cs="Arial"/>
          <w:sz w:val="24"/>
          <w:szCs w:val="24"/>
        </w:rPr>
        <w:t>» с подпрограммой « Благоустройство населенных пунктов поселения»( далее</w:t>
      </w:r>
      <w:r w:rsidR="0052740D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-Подпрограмма) 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02E78" w:rsidRPr="00136167" w:rsidRDefault="00102E78" w:rsidP="001661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1E5D23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eastAsia="Times New Roman" w:hAnsi="Arial" w:cs="Arial"/>
          <w:sz w:val="26"/>
          <w:szCs w:val="26"/>
        </w:rPr>
        <w:t> </w:t>
      </w:r>
      <w:r w:rsidRPr="0013616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E03A0D" w:rsidRPr="00136167" w:rsidRDefault="00E03A0D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bCs/>
          <w:sz w:val="26"/>
          <w:szCs w:val="26"/>
        </w:rPr>
        <w:t>2.2. Цели</w:t>
      </w:r>
      <w:r w:rsidRPr="00136167">
        <w:rPr>
          <w:rFonts w:ascii="Arial" w:hAnsi="Arial" w:cs="Arial"/>
          <w:b/>
          <w:sz w:val="26"/>
          <w:szCs w:val="26"/>
        </w:rPr>
        <w:t xml:space="preserve"> и задачи подпрограммы</w:t>
      </w:r>
    </w:p>
    <w:p w:rsidR="00E03A0D" w:rsidRPr="00136167" w:rsidRDefault="00E03A0D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3616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Подпрограммы являются: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подпрограммой: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E03A0D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2.3 Сроки и этапы реализации подпрограммы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Подпрограмма реализуется в один этап в течение 2020 - 2024 годов.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подпрограммы</w:t>
      </w:r>
      <w:r w:rsidRPr="00136167">
        <w:rPr>
          <w:rFonts w:ascii="Arial" w:hAnsi="Arial" w:cs="Arial"/>
          <w:sz w:val="26"/>
          <w:szCs w:val="26"/>
        </w:rPr>
        <w:t xml:space="preserve"> 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Основными показателями реализации подпрограммы являются: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03A0D" w:rsidRPr="00136167" w:rsidRDefault="00986C40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9" w:anchor="bookmark2" w:history="1">
        <w:r w:rsidR="00E03A0D" w:rsidRPr="0013616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E03A0D" w:rsidRPr="0013616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03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 2 к Программе.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Общий объём финансирования Программы в 2020– 2024 гг. составляет </w:t>
      </w:r>
      <w:r>
        <w:rPr>
          <w:rFonts w:ascii="Arial" w:eastAsia="Times New Roman" w:hAnsi="Arial" w:cs="Arial"/>
          <w:sz w:val="24"/>
          <w:szCs w:val="24"/>
        </w:rPr>
        <w:t xml:space="preserve">89205,12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 xml:space="preserve">12205,12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рублей, в том числе : </w:t>
      </w:r>
      <w:r>
        <w:rPr>
          <w:rFonts w:ascii="Arial" w:eastAsia="Times New Roman" w:hAnsi="Arial" w:cs="Arial"/>
          <w:sz w:val="24"/>
          <w:szCs w:val="24"/>
        </w:rPr>
        <w:t>12205,12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2021 год —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рублей, в том числе :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2022 год –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 xml:space="preserve">2023 год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 ;</w:t>
      </w:r>
    </w:p>
    <w:p w:rsidR="001661DB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2024 год –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области.</w:t>
      </w:r>
    </w:p>
    <w:p w:rsidR="00E03A0D" w:rsidRPr="00136167" w:rsidRDefault="00DA380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.</w:t>
      </w:r>
      <w:r w:rsidR="00E03A0D" w:rsidRPr="0013616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 w:rsidR="00D24A14" w:rsidRPr="00136167">
        <w:rPr>
          <w:rFonts w:ascii="Arial" w:hAnsi="Arial" w:cs="Arial"/>
          <w:b/>
          <w:sz w:val="30"/>
          <w:szCs w:val="30"/>
        </w:rPr>
        <w:t>под</w:t>
      </w:r>
      <w:r w:rsidRPr="00136167">
        <w:rPr>
          <w:rFonts w:ascii="Arial" w:hAnsi="Arial" w:cs="Arial"/>
          <w:b/>
          <w:sz w:val="30"/>
          <w:szCs w:val="30"/>
        </w:rPr>
        <w:t>программы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Управление реализацией П</w:t>
      </w:r>
      <w:r w:rsidR="00D24A14" w:rsidRPr="00136167">
        <w:rPr>
          <w:rFonts w:ascii="Arial" w:hAnsi="Arial" w:cs="Arial"/>
          <w:sz w:val="24"/>
          <w:szCs w:val="24"/>
        </w:rPr>
        <w:t>одп</w:t>
      </w:r>
      <w:r w:rsidRPr="00136167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 w:rsidR="00D24A14" w:rsidRPr="00136167">
        <w:rPr>
          <w:rFonts w:ascii="Arial" w:hAnsi="Arial" w:cs="Arial"/>
          <w:sz w:val="24"/>
          <w:szCs w:val="24"/>
        </w:rPr>
        <w:t xml:space="preserve">Подпрограммы </w:t>
      </w:r>
      <w:r w:rsidRPr="00136167">
        <w:rPr>
          <w:rFonts w:ascii="Arial" w:hAnsi="Arial" w:cs="Arial"/>
          <w:sz w:val="24"/>
          <w:szCs w:val="24"/>
        </w:rPr>
        <w:t>- Администрация Шумаковского сельсовета Курского района Курской области.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D24A14" w:rsidRPr="00136167">
        <w:rPr>
          <w:rFonts w:ascii="Arial" w:hAnsi="Arial" w:cs="Arial"/>
          <w:sz w:val="24"/>
          <w:szCs w:val="24"/>
        </w:rPr>
        <w:t>Подпрограммы</w:t>
      </w:r>
      <w:r w:rsidRPr="00136167">
        <w:rPr>
          <w:rFonts w:ascii="Arial" w:hAnsi="Arial" w:cs="Arial"/>
          <w:sz w:val="24"/>
          <w:szCs w:val="24"/>
        </w:rPr>
        <w:t xml:space="preserve"> несет ответственность за реализацию </w:t>
      </w:r>
      <w:r w:rsidR="00D24A14" w:rsidRPr="00136167">
        <w:rPr>
          <w:rFonts w:ascii="Arial" w:hAnsi="Arial" w:cs="Arial"/>
          <w:sz w:val="24"/>
          <w:szCs w:val="24"/>
        </w:rPr>
        <w:t>Подпрограммы</w:t>
      </w:r>
      <w:r w:rsidRPr="00136167">
        <w:rPr>
          <w:rFonts w:ascii="Arial" w:hAnsi="Arial" w:cs="Arial"/>
          <w:sz w:val="24"/>
          <w:szCs w:val="24"/>
        </w:rPr>
        <w:t>, уточняет сроки реализации мероприятий Программы и объемы их финансирования.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 xml:space="preserve">Контроль за реализацией </w:t>
      </w:r>
      <w:r w:rsidR="00D24A14" w:rsidRPr="00136167">
        <w:rPr>
          <w:rFonts w:ascii="Arial" w:hAnsi="Arial" w:cs="Arial"/>
          <w:sz w:val="24"/>
          <w:szCs w:val="24"/>
        </w:rPr>
        <w:t xml:space="preserve">Подпрограммы </w:t>
      </w:r>
      <w:r w:rsidRPr="00136167">
        <w:rPr>
          <w:rFonts w:ascii="Arial" w:hAnsi="Arial" w:cs="Arial"/>
          <w:sz w:val="24"/>
          <w:szCs w:val="24"/>
        </w:rPr>
        <w:t>осуществляется Администрацией Шумаковского сельсовета Курского района Курской области.</w:t>
      </w:r>
    </w:p>
    <w:p w:rsidR="001E5D23" w:rsidRPr="00136167" w:rsidRDefault="001E5D23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</w:t>
      </w:r>
      <w:r w:rsidR="00D24A14" w:rsidRPr="00136167">
        <w:rPr>
          <w:rFonts w:ascii="Arial" w:hAnsi="Arial" w:cs="Arial"/>
          <w:b/>
          <w:sz w:val="30"/>
          <w:szCs w:val="30"/>
        </w:rPr>
        <w:t xml:space="preserve"> под</w:t>
      </w:r>
      <w:r w:rsidRPr="00136167">
        <w:rPr>
          <w:rFonts w:ascii="Arial" w:hAnsi="Arial" w:cs="Arial"/>
          <w:b/>
          <w:sz w:val="30"/>
          <w:szCs w:val="30"/>
        </w:rP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30"/>
          <w:szCs w:val="30"/>
        </w:rPr>
      </w:pPr>
    </w:p>
    <w:p w:rsidR="00E03A0D" w:rsidRPr="00136167" w:rsidRDefault="00E03A0D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36167">
        <w:rPr>
          <w:rFonts w:ascii="Arial" w:hAnsi="Arial" w:cs="Arial"/>
        </w:rPr>
        <w:t>П</w:t>
      </w:r>
      <w:r w:rsidR="00D24A14" w:rsidRPr="00136167">
        <w:rPr>
          <w:rFonts w:ascii="Arial" w:hAnsi="Arial" w:cs="Arial"/>
        </w:rPr>
        <w:t>одп</w:t>
      </w:r>
      <w:r w:rsidRPr="00136167">
        <w:rPr>
          <w:rFonts w:ascii="Arial" w:hAnsi="Arial" w:cs="Arial"/>
        </w:rPr>
        <w:t xml:space="preserve">рограмма носит социальный характер. В соответствии с целями </w:t>
      </w:r>
      <w:r w:rsidR="00D24A14" w:rsidRPr="00136167">
        <w:rPr>
          <w:rFonts w:ascii="Arial" w:hAnsi="Arial" w:cs="Arial"/>
        </w:rPr>
        <w:t xml:space="preserve"> </w:t>
      </w:r>
      <w:r w:rsidRPr="00136167">
        <w:rPr>
          <w:rFonts w:ascii="Arial" w:hAnsi="Arial" w:cs="Arial"/>
        </w:rPr>
        <w:t xml:space="preserve"> предполагается достичь следующих результатов: </w:t>
      </w:r>
    </w:p>
    <w:p w:rsidR="00E03A0D" w:rsidRPr="00136167" w:rsidRDefault="00E03A0D" w:rsidP="00166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E03A0D" w:rsidRPr="0013616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E03A0D" w:rsidRPr="00136167" w:rsidRDefault="001E5D23" w:rsidP="001661DB">
      <w:pPr>
        <w:autoSpaceDE w:val="0"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52740D" w:rsidRPr="00136167" w:rsidRDefault="005274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2740D" w:rsidRPr="00136167" w:rsidSect="00136167">
          <w:headerReference w:type="default" r:id="rId10"/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13616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Pr="00136167">
        <w:rPr>
          <w:rFonts w:ascii="Arial" w:eastAsia="Times New Roman" w:hAnsi="Arial" w:cs="Arial"/>
          <w:sz w:val="24"/>
          <w:szCs w:val="24"/>
        </w:rPr>
        <w:t>)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СВЕДЕНИЯ </w:t>
      </w:r>
    </w:p>
    <w:p w:rsidR="00B37DCC" w:rsidRPr="0013616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о показателях (индикаторах) муниципальной программы 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7"/>
        <w:gridCol w:w="3248"/>
        <w:gridCol w:w="142"/>
        <w:gridCol w:w="1984"/>
        <w:gridCol w:w="1418"/>
        <w:gridCol w:w="1559"/>
        <w:gridCol w:w="1417"/>
        <w:gridCol w:w="1560"/>
        <w:gridCol w:w="1590"/>
      </w:tblGrid>
      <w:tr w:rsidR="00B37DCC" w:rsidRPr="00136167" w:rsidTr="00D66B01">
        <w:trPr>
          <w:tblCellSpacing w:w="0" w:type="dxa"/>
        </w:trPr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45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136167" w:rsidTr="00D66B01">
        <w:trPr>
          <w:trHeight w:val="86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F0CBF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37DCC" w:rsidRPr="00136167" w:rsidTr="00D66B01">
        <w:trPr>
          <w:trHeight w:val="3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D66B01" w:rsidRPr="00136167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136167" w:rsidRDefault="00136167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13616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Pr="00136167">
        <w:rPr>
          <w:rFonts w:ascii="Arial" w:eastAsia="Times New Roman" w:hAnsi="Arial" w:cs="Arial"/>
          <w:sz w:val="24"/>
          <w:szCs w:val="24"/>
        </w:rPr>
        <w:t>)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ПЕРЕЧЕНЬ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ОСНОВНЫХ МЕРОПРИЯТИЙ МУНИЦИПАЛЬНОЙ ПРОГРАММЫ</w:t>
      </w:r>
    </w:p>
    <w:p w:rsidR="00D66B01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sz w:val="32"/>
          <w:szCs w:val="3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4"/>
        <w:gridCol w:w="2591"/>
        <w:gridCol w:w="1945"/>
        <w:gridCol w:w="1504"/>
        <w:gridCol w:w="1099"/>
        <w:gridCol w:w="2299"/>
        <w:gridCol w:w="1770"/>
        <w:gridCol w:w="1998"/>
      </w:tblGrid>
      <w:tr w:rsidR="00B37DCC" w:rsidRPr="00136167" w:rsidTr="00EF0CBF">
        <w:trPr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Ожидаемый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(подпрограммы)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Оконча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136167" w:rsidTr="00EF0CB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качества жизни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уровня организации ритуальных услуг и содержания мест захоронения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</w:tbl>
    <w:p w:rsidR="00B37DCC" w:rsidRPr="00136167" w:rsidRDefault="00B37DCC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136167" w:rsidRDefault="00136167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№3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от 20.12.2019 г. № 91</w:t>
      </w:r>
      <w:r w:rsidR="001661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6B01" w:rsidRPr="00136167" w:rsidRDefault="00D66B01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РЕСУРСНОЕ ОБЕСПЕЧЕНИЕ РЕАЛИЗАЦИИ</w:t>
      </w:r>
    </w:p>
    <w:p w:rsidR="00B37DCC" w:rsidRPr="0013616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3"/>
        <w:gridCol w:w="1723"/>
        <w:gridCol w:w="1519"/>
        <w:gridCol w:w="632"/>
        <w:gridCol w:w="1507"/>
        <w:gridCol w:w="1510"/>
        <w:gridCol w:w="1354"/>
        <w:gridCol w:w="928"/>
        <w:gridCol w:w="928"/>
        <w:gridCol w:w="928"/>
        <w:gridCol w:w="824"/>
        <w:gridCol w:w="824"/>
      </w:tblGrid>
      <w:tr w:rsidR="00B37DCC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муниципа-льной программы, подпрог-раммы,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основного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Ответст-венный исполни-тель,со-исполни-тели, участники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(ГРБС)</w:t>
            </w:r>
          </w:p>
        </w:tc>
        <w:tc>
          <w:tcPr>
            <w:tcW w:w="17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(рублей,) годы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ГП муниципальная программа)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п(ГП) подпрограмма муниципальной программы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ОМ( осовное мероприятие)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B672EB"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616C8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«Благоустройство населенных пунктов поселения»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Курского района Курской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«Осуществ-ление мероприятий по благоуст-ройству территории населенных пунктов»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Администрация Шумаковского сельсовета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03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46019A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sectPr w:rsidR="0046019A" w:rsidRPr="00136167" w:rsidSect="0013616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06" w:rsidRDefault="008D2406" w:rsidP="00616C89">
      <w:pPr>
        <w:spacing w:after="0" w:line="240" w:lineRule="auto"/>
      </w:pPr>
      <w:r>
        <w:separator/>
      </w:r>
    </w:p>
  </w:endnote>
  <w:endnote w:type="continuationSeparator" w:id="1">
    <w:p w:rsidR="008D2406" w:rsidRDefault="008D2406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06" w:rsidRDefault="008D2406" w:rsidP="00616C89">
      <w:pPr>
        <w:spacing w:after="0" w:line="240" w:lineRule="auto"/>
      </w:pPr>
      <w:r>
        <w:separator/>
      </w:r>
    </w:p>
  </w:footnote>
  <w:footnote w:type="continuationSeparator" w:id="1">
    <w:p w:rsidR="008D2406" w:rsidRDefault="008D2406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B" w:rsidRDefault="001661DB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4433A"/>
    <w:rsid w:val="00062144"/>
    <w:rsid w:val="000A5DAB"/>
    <w:rsid w:val="00102E78"/>
    <w:rsid w:val="00130FF6"/>
    <w:rsid w:val="00136167"/>
    <w:rsid w:val="001661DB"/>
    <w:rsid w:val="001E5D23"/>
    <w:rsid w:val="0022061D"/>
    <w:rsid w:val="00284F6A"/>
    <w:rsid w:val="00382704"/>
    <w:rsid w:val="003C06FA"/>
    <w:rsid w:val="0046019A"/>
    <w:rsid w:val="00460A3E"/>
    <w:rsid w:val="00516741"/>
    <w:rsid w:val="0052740D"/>
    <w:rsid w:val="005366CC"/>
    <w:rsid w:val="00583C9C"/>
    <w:rsid w:val="005A7C34"/>
    <w:rsid w:val="005F2362"/>
    <w:rsid w:val="00616C89"/>
    <w:rsid w:val="006313F1"/>
    <w:rsid w:val="00664354"/>
    <w:rsid w:val="006C5A14"/>
    <w:rsid w:val="00756D28"/>
    <w:rsid w:val="0086214B"/>
    <w:rsid w:val="008A7055"/>
    <w:rsid w:val="008B5465"/>
    <w:rsid w:val="008D2406"/>
    <w:rsid w:val="009450C2"/>
    <w:rsid w:val="00986C40"/>
    <w:rsid w:val="00A5544B"/>
    <w:rsid w:val="00A778D7"/>
    <w:rsid w:val="00AC71FC"/>
    <w:rsid w:val="00B37DCC"/>
    <w:rsid w:val="00B639E0"/>
    <w:rsid w:val="00B672EB"/>
    <w:rsid w:val="00BD23AB"/>
    <w:rsid w:val="00BE3849"/>
    <w:rsid w:val="00D221DA"/>
    <w:rsid w:val="00D24A14"/>
    <w:rsid w:val="00D66B01"/>
    <w:rsid w:val="00D739A8"/>
    <w:rsid w:val="00DA380B"/>
    <w:rsid w:val="00DC60EC"/>
    <w:rsid w:val="00DE68F8"/>
    <w:rsid w:val="00E03A0D"/>
    <w:rsid w:val="00E6532E"/>
    <w:rsid w:val="00EF0CBF"/>
    <w:rsid w:val="00F31B9C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ConsPlusTitle">
    <w:name w:val="ConsPlusTitle"/>
    <w:rsid w:val="00DE68F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b">
    <w:name w:val="No Spacing"/>
    <w:link w:val="ac"/>
    <w:uiPriority w:val="1"/>
    <w:qFormat/>
    <w:rsid w:val="00DE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DE68F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DE68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rsid w:val="00DA380B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aya.rkursk.ru/index.php?mun_obr=207&amp;sub_menus_id=23314&amp;num_str=1&amp;id_mat=3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evaya.rkursk.ru/index.php?mun_obr=207&amp;sub_menus_id=23314&amp;num_str=1&amp;id_mat=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9003-0644-4BFD-A3F3-E1570EA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shumakovo</cp:lastModifiedBy>
  <cp:revision>20</cp:revision>
  <dcterms:created xsi:type="dcterms:W3CDTF">2019-11-12T13:56:00Z</dcterms:created>
  <dcterms:modified xsi:type="dcterms:W3CDTF">2022-03-15T06:26:00Z</dcterms:modified>
</cp:coreProperties>
</file>